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90" w:rsidRPr="003C32E4" w:rsidRDefault="00D90690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附錄</w:t>
      </w:r>
      <w:r w:rsidR="001C36F4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二</w:t>
      </w:r>
      <w:bookmarkStart w:id="0" w:name="_GoBack"/>
      <w:bookmarkEnd w:id="0"/>
      <w:r w:rsidRPr="003C32E4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年度結餘退款</w:t>
      </w:r>
    </w:p>
    <w:p w:rsidR="00D90690" w:rsidRPr="003C32E4" w:rsidRDefault="00D90690" w:rsidP="00D9069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資助退款</w:t>
      </w:r>
    </w:p>
    <w:p w:rsidR="00D90690" w:rsidRPr="008327CD" w:rsidRDefault="00D90690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8327CD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範例：</w:t>
      </w:r>
    </w:p>
    <w:p w:rsidR="00D90690" w:rsidRPr="003C32E4" w:rsidRDefault="00D90690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假設某機構（已加入新制度）於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2016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年之總收入為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$1,000,000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，總開支為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$750,000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。</w:t>
      </w:r>
    </w:p>
    <w:p w:rsidR="00D90690" w:rsidRPr="003C32E4" w:rsidRDefault="00EB4F4B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分析：經過年度結算後，由本局向機構通報可保留總開支的</w:t>
      </w:r>
      <w:r w:rsidRPr="00EB4F4B">
        <w:rPr>
          <w:rFonts w:ascii="Times New Roman" w:eastAsia="標楷體" w:hAnsi="Times New Roman" w:cs="Times New Roman"/>
          <w:spacing w:val="20"/>
          <w:sz w:val="28"/>
          <w:szCs w:val="28"/>
        </w:rPr>
        <w:t>25%</w:t>
      </w:r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，為</w:t>
      </w:r>
      <w:r w:rsidRPr="00EB4F4B">
        <w:rPr>
          <w:rFonts w:ascii="Times New Roman" w:eastAsia="標楷體" w:hAnsi="Times New Roman" w:cs="Times New Roman"/>
          <w:spacing w:val="20"/>
          <w:sz w:val="28"/>
          <w:szCs w:val="28"/>
        </w:rPr>
        <w:t>$187,500</w:t>
      </w:r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，由於機構於</w:t>
      </w:r>
      <w:r w:rsidRPr="00EB4F4B">
        <w:rPr>
          <w:rFonts w:ascii="Times New Roman" w:eastAsia="標楷體" w:hAnsi="Times New Roman" w:cs="Times New Roman"/>
          <w:spacing w:val="20"/>
          <w:sz w:val="28"/>
          <w:szCs w:val="28"/>
        </w:rPr>
        <w:t>2016</w:t>
      </w:r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年有餘額</w:t>
      </w:r>
      <w:r w:rsidRPr="00EB4F4B">
        <w:rPr>
          <w:rFonts w:ascii="Times New Roman" w:eastAsia="標楷體" w:hAnsi="Times New Roman" w:cs="Times New Roman"/>
          <w:spacing w:val="20"/>
          <w:sz w:val="28"/>
          <w:szCs w:val="28"/>
        </w:rPr>
        <w:t>250,000</w:t>
      </w:r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，經過一系列</w:t>
      </w:r>
      <w:proofErr w:type="gramStart"/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的加項調整</w:t>
      </w:r>
      <w:proofErr w:type="gramEnd"/>
      <w:r w:rsidRPr="00EB4F4B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後，需於整體營運結餘內退回本局</w:t>
      </w:r>
      <w:r w:rsidRPr="00EB4F4B">
        <w:rPr>
          <w:rFonts w:ascii="Times New Roman" w:eastAsia="標楷體" w:hAnsi="Times New Roman" w:cs="Times New Roman"/>
          <w:spacing w:val="20"/>
          <w:sz w:val="28"/>
          <w:szCs w:val="28"/>
        </w:rPr>
        <w:t>$62,500</w:t>
      </w:r>
      <w:r w:rsidRPr="004B3FAC">
        <w:rPr>
          <w:rFonts w:ascii="Times New Roman" w:eastAsia="標楷體" w:hAnsi="Times New Roman" w:cs="Times New Roman" w:hint="eastAsia"/>
          <w:szCs w:val="24"/>
        </w:rPr>
        <w:t>。</w:t>
      </w: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計算分析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:</w:t>
      </w:r>
    </w:p>
    <w:p w:rsidR="00D90690" w:rsidRPr="003C32E4" w:rsidRDefault="00D90690" w:rsidP="00D90690">
      <w:pPr>
        <w:pStyle w:val="a3"/>
        <w:tabs>
          <w:tab w:val="right" w:pos="3828"/>
        </w:tabs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年度總收入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  <w:t>$1,000,000</w:t>
      </w:r>
    </w:p>
    <w:p w:rsidR="00D90690" w:rsidRPr="003C32E4" w:rsidRDefault="00D90690" w:rsidP="00D90690">
      <w:pPr>
        <w:pStyle w:val="a3"/>
        <w:tabs>
          <w:tab w:val="right" w:pos="3828"/>
        </w:tabs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減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: 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年度總開支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  <w:t>$750,000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</w:r>
    </w:p>
    <w:p w:rsidR="00D90690" w:rsidRPr="003C32E4" w:rsidRDefault="00D90690" w:rsidP="00D90690">
      <w:pPr>
        <w:pStyle w:val="a3"/>
        <w:tabs>
          <w:tab w:val="right" w:pos="3828"/>
        </w:tabs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年度結餘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  <w:t>$250,000</w:t>
      </w:r>
    </w:p>
    <w:p w:rsidR="00D90690" w:rsidRPr="003C32E4" w:rsidRDefault="00D90690" w:rsidP="00D90690">
      <w:pPr>
        <w:pStyle w:val="a3"/>
        <w:tabs>
          <w:tab w:val="right" w:pos="3828"/>
          <w:tab w:val="left" w:pos="4111"/>
        </w:tabs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減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: 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可保留結餘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  <w:t>$187,500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</w:r>
      <w:proofErr w:type="gramStart"/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（</w:t>
      </w:r>
      <w:proofErr w:type="gramEnd"/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可保留金額上限為總開支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25% : $187,500</w:t>
      </w:r>
      <w:proofErr w:type="gramStart"/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）</w:t>
      </w:r>
      <w:proofErr w:type="gramEnd"/>
    </w:p>
    <w:p w:rsidR="00D90690" w:rsidRPr="003C32E4" w:rsidRDefault="00D90690" w:rsidP="00D90690">
      <w:pPr>
        <w:pStyle w:val="a3"/>
        <w:tabs>
          <w:tab w:val="right" w:pos="3828"/>
        </w:tabs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資助退款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ab/>
        <w:t>$62,500</w:t>
      </w: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2017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年首季退款之會計分錄</w:t>
      </w:r>
    </w:p>
    <w:tbl>
      <w:tblPr>
        <w:tblStyle w:val="a4"/>
        <w:tblW w:w="824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4111"/>
        <w:gridCol w:w="1728"/>
      </w:tblGrid>
      <w:tr w:rsidR="00D90690" w:rsidRPr="008327CD" w:rsidTr="0065123A">
        <w:tc>
          <w:tcPr>
            <w:tcW w:w="992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借方</w:t>
            </w:r>
          </w:p>
        </w:tc>
        <w:tc>
          <w:tcPr>
            <w:tcW w:w="1418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56704</w:t>
            </w:r>
          </w:p>
        </w:tc>
        <w:tc>
          <w:tcPr>
            <w:tcW w:w="4111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社會工作局資助退款</w:t>
            </w: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- </w:t>
            </w: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經常性開支</w:t>
            </w: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（整體營運結餘）</w:t>
            </w:r>
          </w:p>
        </w:tc>
        <w:tc>
          <w:tcPr>
            <w:tcW w:w="1728" w:type="dxa"/>
            <w:shd w:val="clear" w:color="auto" w:fill="auto"/>
            <w:hideMark/>
          </w:tcPr>
          <w:p w:rsidR="00D90690" w:rsidRPr="003C32E4" w:rsidRDefault="00D90690" w:rsidP="0065123A">
            <w:pPr>
              <w:adjustRightInd w:val="0"/>
              <w:snapToGrid w:val="0"/>
              <w:ind w:left="26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$62,500</w:t>
            </w:r>
          </w:p>
        </w:tc>
      </w:tr>
      <w:tr w:rsidR="00D90690" w:rsidRPr="008327CD" w:rsidTr="0065123A">
        <w:tc>
          <w:tcPr>
            <w:tcW w:w="992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貸方</w:t>
            </w:r>
          </w:p>
        </w:tc>
        <w:tc>
          <w:tcPr>
            <w:tcW w:w="1418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111/112</w:t>
            </w:r>
          </w:p>
        </w:tc>
        <w:tc>
          <w:tcPr>
            <w:tcW w:w="4111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銀行支票戶口</w:t>
            </w: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/</w:t>
            </w: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銀行儲蓄戶口</w:t>
            </w:r>
          </w:p>
        </w:tc>
        <w:tc>
          <w:tcPr>
            <w:tcW w:w="1728" w:type="dxa"/>
            <w:shd w:val="clear" w:color="auto" w:fill="auto"/>
            <w:hideMark/>
          </w:tcPr>
          <w:p w:rsidR="00D90690" w:rsidRPr="003C32E4" w:rsidRDefault="00D90690" w:rsidP="0065123A">
            <w:pPr>
              <w:adjustRightInd w:val="0"/>
              <w:snapToGrid w:val="0"/>
              <w:ind w:left="26"/>
              <w:jc w:val="righ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$62,500</w:t>
            </w:r>
          </w:p>
        </w:tc>
      </w:tr>
      <w:tr w:rsidR="00D90690" w:rsidRPr="008327CD" w:rsidTr="0065123A">
        <w:tc>
          <w:tcPr>
            <w:tcW w:w="992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借方</w:t>
            </w:r>
          </w:p>
        </w:tc>
        <w:tc>
          <w:tcPr>
            <w:tcW w:w="1418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321</w:t>
            </w:r>
          </w:p>
        </w:tc>
        <w:tc>
          <w:tcPr>
            <w:tcW w:w="4111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累積盈虧</w:t>
            </w:r>
          </w:p>
        </w:tc>
        <w:tc>
          <w:tcPr>
            <w:tcW w:w="1728" w:type="dxa"/>
            <w:shd w:val="clear" w:color="auto" w:fill="auto"/>
            <w:hideMark/>
          </w:tcPr>
          <w:p w:rsidR="00D90690" w:rsidRPr="003C32E4" w:rsidRDefault="00D90690" w:rsidP="0065123A">
            <w:pPr>
              <w:adjustRightInd w:val="0"/>
              <w:snapToGrid w:val="0"/>
              <w:ind w:left="26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$187,500</w:t>
            </w:r>
          </w:p>
        </w:tc>
      </w:tr>
      <w:tr w:rsidR="00D90690" w:rsidRPr="008327CD" w:rsidTr="0065123A">
        <w:tc>
          <w:tcPr>
            <w:tcW w:w="992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貸方</w:t>
            </w:r>
          </w:p>
        </w:tc>
        <w:tc>
          <w:tcPr>
            <w:tcW w:w="1418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323</w:t>
            </w:r>
          </w:p>
        </w:tc>
        <w:tc>
          <w:tcPr>
            <w:tcW w:w="4111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可保留之年度結餘</w:t>
            </w:r>
          </w:p>
        </w:tc>
        <w:tc>
          <w:tcPr>
            <w:tcW w:w="1728" w:type="dxa"/>
            <w:shd w:val="clear" w:color="auto" w:fill="auto"/>
            <w:hideMark/>
          </w:tcPr>
          <w:p w:rsidR="00D90690" w:rsidRPr="003C32E4" w:rsidRDefault="00D90690" w:rsidP="0065123A">
            <w:pPr>
              <w:adjustRightInd w:val="0"/>
              <w:snapToGrid w:val="0"/>
              <w:ind w:left="26"/>
              <w:jc w:val="righ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$187,500</w:t>
            </w:r>
          </w:p>
        </w:tc>
      </w:tr>
    </w:tbl>
    <w:p w:rsidR="00D90690" w:rsidRDefault="00D90690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6F33DF" w:rsidRDefault="006F33DF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6F33DF" w:rsidRDefault="006F33DF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6F33DF" w:rsidRPr="003C32E4" w:rsidRDefault="006F33DF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90690" w:rsidRPr="003C32E4" w:rsidRDefault="00D90690" w:rsidP="00D9069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營運虧損的處理</w:t>
      </w:r>
    </w:p>
    <w:p w:rsidR="00D90690" w:rsidRPr="003C32E4" w:rsidRDefault="00D90690" w:rsidP="00D90690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851" w:hanging="284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運用歷年結餘作虧損補平</w:t>
      </w:r>
    </w:p>
    <w:p w:rsidR="00D90690" w:rsidRPr="008327CD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8327CD">
        <w:rPr>
          <w:rFonts w:ascii="Times New Roman" w:eastAsia="標楷體" w:hAnsi="Times New Roman" w:cs="Times New Roman"/>
          <w:spacing w:val="20"/>
          <w:sz w:val="28"/>
          <w:szCs w:val="28"/>
        </w:rPr>
        <w:t>範例：</w:t>
      </w: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假設某機構（已加入新制度）於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2016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年之總收入為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$1,000,000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，總開支為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$1,200,000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。</w:t>
      </w: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分析：於年度結算後，經本局確認機構之年度虧損為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$200,000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，不用向本局退回資助，機構應從歷年結餘補平虧損。</w:t>
      </w: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90690" w:rsidRPr="003C32E4" w:rsidRDefault="00D90690" w:rsidP="00D90690">
      <w:pPr>
        <w:pStyle w:val="a3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結算後虧損補平之會計分錄</w:t>
      </w:r>
    </w:p>
    <w:tbl>
      <w:tblPr>
        <w:tblStyle w:val="a4"/>
        <w:tblW w:w="79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3544"/>
        <w:gridCol w:w="2295"/>
      </w:tblGrid>
      <w:tr w:rsidR="00D90690" w:rsidRPr="008327CD" w:rsidTr="003E5A7F">
        <w:tc>
          <w:tcPr>
            <w:tcW w:w="992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借方</w:t>
            </w:r>
          </w:p>
        </w:tc>
        <w:tc>
          <w:tcPr>
            <w:tcW w:w="1134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30101</w:t>
            </w:r>
          </w:p>
        </w:tc>
        <w:tc>
          <w:tcPr>
            <w:tcW w:w="3544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一般流動基金</w:t>
            </w:r>
          </w:p>
        </w:tc>
        <w:tc>
          <w:tcPr>
            <w:tcW w:w="2295" w:type="dxa"/>
            <w:shd w:val="clear" w:color="auto" w:fill="auto"/>
            <w:hideMark/>
          </w:tcPr>
          <w:p w:rsidR="00D90690" w:rsidRPr="003C32E4" w:rsidRDefault="00D90690" w:rsidP="003E5A7F">
            <w:pPr>
              <w:adjustRightInd w:val="0"/>
              <w:snapToGrid w:val="0"/>
              <w:ind w:left="26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$200,000</w:t>
            </w:r>
          </w:p>
        </w:tc>
      </w:tr>
      <w:tr w:rsidR="00D90690" w:rsidRPr="008327CD" w:rsidTr="003E5A7F">
        <w:tc>
          <w:tcPr>
            <w:tcW w:w="992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貸方</w:t>
            </w:r>
          </w:p>
        </w:tc>
        <w:tc>
          <w:tcPr>
            <w:tcW w:w="1134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321</w:t>
            </w:r>
          </w:p>
        </w:tc>
        <w:tc>
          <w:tcPr>
            <w:tcW w:w="3544" w:type="dxa"/>
            <w:shd w:val="clear" w:color="auto" w:fill="auto"/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累積盈虧</w:t>
            </w:r>
          </w:p>
        </w:tc>
        <w:tc>
          <w:tcPr>
            <w:tcW w:w="2295" w:type="dxa"/>
            <w:shd w:val="clear" w:color="auto" w:fill="auto"/>
            <w:hideMark/>
          </w:tcPr>
          <w:p w:rsidR="00D90690" w:rsidRPr="003C32E4" w:rsidRDefault="00D90690" w:rsidP="003E5A7F">
            <w:pPr>
              <w:adjustRightInd w:val="0"/>
              <w:snapToGrid w:val="0"/>
              <w:ind w:left="21"/>
              <w:jc w:val="righ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$200,000</w:t>
            </w:r>
          </w:p>
        </w:tc>
      </w:tr>
    </w:tbl>
    <w:p w:rsidR="00D90690" w:rsidRPr="003C32E4" w:rsidRDefault="00D90690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90690" w:rsidRPr="003C32E4" w:rsidRDefault="00D90690" w:rsidP="00D90690">
      <w:pPr>
        <w:pStyle w:val="a3"/>
        <w:numPr>
          <w:ilvl w:val="0"/>
          <w:numId w:val="2"/>
        </w:numPr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3C32E4">
        <w:rPr>
          <w:rFonts w:ascii="標楷體" w:eastAsia="標楷體" w:hAnsi="標楷體" w:hint="eastAsia"/>
          <w:sz w:val="28"/>
          <w:szCs w:val="28"/>
        </w:rPr>
        <w:t>運用歷年結餘及年度結餘作虧損補平</w:t>
      </w:r>
    </w:p>
    <w:p w:rsidR="00D90690" w:rsidRPr="003C32E4" w:rsidRDefault="00D90690" w:rsidP="00D90690">
      <w:pPr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假設某機構（已加入新制度）於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2017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年之總收入為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$1,000,000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，總開支為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$1,200,000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。機構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2016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年之年度結餘為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$150,000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，而歷年結餘為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2,000,000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。</w:t>
      </w:r>
    </w:p>
    <w:p w:rsidR="00D90690" w:rsidRPr="003C32E4" w:rsidRDefault="00D90690" w:rsidP="00D90690">
      <w:pPr>
        <w:adjustRightInd w:val="0"/>
        <w:snapToGrid w:val="0"/>
        <w:spacing w:line="360" w:lineRule="auto"/>
        <w:ind w:leftChars="150" w:left="360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分析：於年度結算後，經本局確認機構之年度虧損為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$200,000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，不用向本局退回資助，機構可運用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$150,000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之年度結餘及</w:t>
      </w:r>
      <w:r w:rsidRPr="003C32E4">
        <w:rPr>
          <w:rFonts w:ascii="Times New Roman" w:eastAsia="標楷體" w:hAnsi="Times New Roman" w:cs="Times New Roman"/>
          <w:spacing w:val="20"/>
          <w:sz w:val="28"/>
          <w:szCs w:val="28"/>
        </w:rPr>
        <w:t>$50,000</w:t>
      </w: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之歷年結餘補平虧損。</w:t>
      </w:r>
    </w:p>
    <w:p w:rsidR="00D90690" w:rsidRPr="003C32E4" w:rsidRDefault="00D90690" w:rsidP="00D9069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</w:p>
    <w:p w:rsidR="00D90690" w:rsidRPr="003C32E4" w:rsidRDefault="00D90690" w:rsidP="00D90690">
      <w:pPr>
        <w:adjustRightInd w:val="0"/>
        <w:snapToGrid w:val="0"/>
        <w:spacing w:line="360" w:lineRule="auto"/>
        <w:ind w:firstLineChars="150" w:firstLine="480"/>
        <w:jc w:val="both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C32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結算後虧損補平之會計分錄</w:t>
      </w:r>
    </w:p>
    <w:tbl>
      <w:tblPr>
        <w:tblW w:w="8046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34"/>
        <w:gridCol w:w="3685"/>
        <w:gridCol w:w="2127"/>
      </w:tblGrid>
      <w:tr w:rsidR="00D90690" w:rsidRPr="008327CD" w:rsidTr="0065123A"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借方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30101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一般流動基金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26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$50,000</w:t>
            </w:r>
          </w:p>
        </w:tc>
      </w:tr>
      <w:tr w:rsidR="00D90690" w:rsidRPr="008327CD" w:rsidTr="0065123A"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借方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323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可保留之年度結餘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26" w:right="24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$150,000</w:t>
            </w:r>
          </w:p>
        </w:tc>
      </w:tr>
      <w:tr w:rsidR="00D90690" w:rsidRPr="008327CD" w:rsidTr="0065123A"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貸方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ind w:left="34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321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3C32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累積盈虧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90" w:rsidRPr="003C32E4" w:rsidRDefault="00D90690" w:rsidP="0065123A">
            <w:pPr>
              <w:adjustRightInd w:val="0"/>
              <w:snapToGrid w:val="0"/>
              <w:ind w:left="26"/>
              <w:jc w:val="righ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3C32E4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$200,000</w:t>
            </w:r>
          </w:p>
        </w:tc>
      </w:tr>
    </w:tbl>
    <w:p w:rsidR="00A6065B" w:rsidRDefault="00A6065B"/>
    <w:sectPr w:rsidR="00A60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DF" w:rsidRDefault="006F33DF" w:rsidP="006F33DF">
      <w:r>
        <w:separator/>
      </w:r>
    </w:p>
  </w:endnote>
  <w:endnote w:type="continuationSeparator" w:id="0">
    <w:p w:rsidR="006F33DF" w:rsidRDefault="006F33DF" w:rsidP="006F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DF" w:rsidRDefault="006F33DF" w:rsidP="006F33DF">
      <w:r>
        <w:separator/>
      </w:r>
    </w:p>
  </w:footnote>
  <w:footnote w:type="continuationSeparator" w:id="0">
    <w:p w:rsidR="006F33DF" w:rsidRDefault="006F33DF" w:rsidP="006F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1C58"/>
    <w:multiLevelType w:val="hybridMultilevel"/>
    <w:tmpl w:val="3A66C242"/>
    <w:lvl w:ilvl="0" w:tplc="1320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7808F2"/>
    <w:multiLevelType w:val="hybridMultilevel"/>
    <w:tmpl w:val="F822EE86"/>
    <w:lvl w:ilvl="0" w:tplc="305A57F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90"/>
    <w:rsid w:val="001C36F4"/>
    <w:rsid w:val="003E5A7F"/>
    <w:rsid w:val="0065123A"/>
    <w:rsid w:val="006F33DF"/>
    <w:rsid w:val="00A6065B"/>
    <w:rsid w:val="00D90690"/>
    <w:rsid w:val="00DE1436"/>
    <w:rsid w:val="00E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90"/>
    <w:pPr>
      <w:ind w:leftChars="200" w:left="480"/>
    </w:pPr>
  </w:style>
  <w:style w:type="table" w:styleId="a4">
    <w:name w:val="Table Grid"/>
    <w:basedOn w:val="a1"/>
    <w:uiPriority w:val="59"/>
    <w:rsid w:val="00D906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3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3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90"/>
    <w:pPr>
      <w:ind w:leftChars="200" w:left="480"/>
    </w:pPr>
  </w:style>
  <w:style w:type="table" w:styleId="a4">
    <w:name w:val="Table Grid"/>
    <w:basedOn w:val="a1"/>
    <w:uiPriority w:val="59"/>
    <w:rsid w:val="00D906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3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Juliana, Lam Chao Ut</dc:creator>
  <cp:lastModifiedBy>Juliana, Lam Chao Ut</cp:lastModifiedBy>
  <cp:revision>7</cp:revision>
  <dcterms:created xsi:type="dcterms:W3CDTF">2015-12-09T03:08:00Z</dcterms:created>
  <dcterms:modified xsi:type="dcterms:W3CDTF">2015-12-14T04:31:00Z</dcterms:modified>
</cp:coreProperties>
</file>